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578C7"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BARRY MANILOW ADDS NORTHEAST TOUR DATES TO 2026 ARENA TOUR</w:t>
      </w:r>
    </w:p>
    <w:p w14:paraId="68871EF7" w14:textId="77777777" w:rsidR="00F43D3D" w:rsidRDefault="00F43D3D">
      <w:pPr>
        <w:jc w:val="center"/>
        <w:rPr>
          <w:rFonts w:ascii="Times New Roman" w:eastAsia="Times New Roman" w:hAnsi="Times New Roman" w:cs="Times New Roman"/>
          <w:b/>
          <w:bCs/>
          <w:color w:val="222222"/>
          <w:sz w:val="26"/>
          <w:szCs w:val="26"/>
        </w:rPr>
      </w:pPr>
    </w:p>
    <w:p w14:paraId="22BBDE2C"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BELMONT PARK, NY - APRIL 13</w:t>
      </w:r>
    </w:p>
    <w:p w14:paraId="1C46FBCD"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NEWARK, NJ - APRIL 14</w:t>
      </w:r>
    </w:p>
    <w:p w14:paraId="6A36BBB1"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WILKES-BARRE, PA - APRIL 16</w:t>
      </w:r>
    </w:p>
    <w:p w14:paraId="50CB556F"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READING, PA - APRIL 17</w:t>
      </w:r>
    </w:p>
    <w:p w14:paraId="23995EE3"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PORTLAND, ME - APRIL 19</w:t>
      </w:r>
    </w:p>
    <w:p w14:paraId="4DDA02F4"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ALBANY, NY - APRIL 20</w:t>
      </w:r>
    </w:p>
    <w:p w14:paraId="3FB03856"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BUFFALO, NY - APRIL 22</w:t>
      </w:r>
    </w:p>
    <w:p w14:paraId="666E1215" w14:textId="77777777" w:rsidR="00F43D3D" w:rsidRDefault="00F43D3D">
      <w:pPr>
        <w:jc w:val="center"/>
        <w:rPr>
          <w:rFonts w:ascii="Times New Roman" w:eastAsia="Times New Roman" w:hAnsi="Times New Roman" w:cs="Times New Roman"/>
          <w:color w:val="222222"/>
          <w:sz w:val="26"/>
          <w:szCs w:val="26"/>
        </w:rPr>
      </w:pPr>
    </w:p>
    <w:p w14:paraId="27B89D7A"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 xml:space="preserve">MANILOW MUSIC TEACHER AWARDS ALSO </w:t>
      </w:r>
      <w:proofErr w:type="gramStart"/>
      <w:r>
        <w:rPr>
          <w:rFonts w:ascii="Times New Roman" w:eastAsia="Times New Roman" w:hAnsi="Times New Roman" w:cs="Times New Roman"/>
          <w:b/>
          <w:bCs/>
          <w:color w:val="222222"/>
          <w:sz w:val="26"/>
          <w:szCs w:val="26"/>
        </w:rPr>
        <w:t>ANNOUNCED;</w:t>
      </w:r>
      <w:proofErr w:type="gramEnd"/>
      <w:r>
        <w:rPr>
          <w:rFonts w:ascii="Times New Roman" w:eastAsia="Times New Roman" w:hAnsi="Times New Roman" w:cs="Times New Roman"/>
          <w:b/>
          <w:bCs/>
          <w:color w:val="222222"/>
          <w:sz w:val="26"/>
          <w:szCs w:val="26"/>
        </w:rPr>
        <w:t xml:space="preserve"> </w:t>
      </w:r>
    </w:p>
    <w:p w14:paraId="707E0FBC" w14:textId="77777777" w:rsidR="00F43D3D" w:rsidRDefault="00000000">
      <w:pPr>
        <w:jc w:val="center"/>
        <w:rPr>
          <w:rFonts w:ascii="Times New Roman" w:eastAsia="Times New Roman" w:hAnsi="Times New Roman" w:cs="Times New Roman"/>
          <w:b/>
          <w:bCs/>
          <w:color w:val="222222"/>
          <w:sz w:val="26"/>
          <w:szCs w:val="26"/>
        </w:rPr>
      </w:pPr>
      <w:r>
        <w:rPr>
          <w:rFonts w:ascii="Times New Roman" w:eastAsia="Times New Roman" w:hAnsi="Times New Roman" w:cs="Times New Roman"/>
          <w:b/>
          <w:bCs/>
          <w:color w:val="222222"/>
          <w:sz w:val="26"/>
          <w:szCs w:val="26"/>
        </w:rPr>
        <w:t>VOTING OPENS FEBRUARY 19</w:t>
      </w:r>
    </w:p>
    <w:p w14:paraId="2F2E84E7" w14:textId="77777777" w:rsidR="00F43D3D" w:rsidRDefault="00F43D3D">
      <w:pPr>
        <w:jc w:val="center"/>
        <w:rPr>
          <w:rFonts w:ascii="Times New Roman" w:eastAsia="Times New Roman" w:hAnsi="Times New Roman" w:cs="Times New Roman"/>
          <w:b/>
          <w:bCs/>
          <w:color w:val="222222"/>
          <w:sz w:val="26"/>
          <w:szCs w:val="26"/>
        </w:rPr>
      </w:pPr>
    </w:p>
    <w:p w14:paraId="26AD5116" w14:textId="77777777" w:rsidR="00F43D3D" w:rsidRDefault="00000000">
      <w:pPr>
        <w:jc w:val="center"/>
        <w:rPr>
          <w:rFonts w:ascii="Times New Roman" w:eastAsia="Times New Roman" w:hAnsi="Times New Roman" w:cs="Times New Roman"/>
          <w:color w:val="222222"/>
          <w:sz w:val="26"/>
          <w:szCs w:val="26"/>
        </w:rPr>
      </w:pPr>
      <w:r>
        <w:rPr>
          <w:rFonts w:ascii="Times New Roman" w:eastAsia="Times New Roman" w:hAnsi="Times New Roman" w:cs="Times New Roman"/>
          <w:b/>
          <w:bCs/>
          <w:color w:val="222222"/>
          <w:sz w:val="26"/>
          <w:szCs w:val="26"/>
        </w:rPr>
        <w:t xml:space="preserve">NEW SINGLE “ONCE BEFORE I GO” CONTINUES TO CLIMB THE CHARTS; PIANO PERFORMANCE VIDEO OUT NOW - </w:t>
      </w:r>
      <w:hyperlink r:id="rId6">
        <w:r>
          <w:rPr>
            <w:rFonts w:ascii="Times New Roman" w:eastAsia="Times New Roman" w:hAnsi="Times New Roman" w:cs="Times New Roman"/>
            <w:b/>
            <w:bCs/>
            <w:color w:val="1155CC"/>
            <w:sz w:val="26"/>
            <w:szCs w:val="26"/>
            <w:u w:val="single"/>
          </w:rPr>
          <w:t>WATCH HERE</w:t>
        </w:r>
      </w:hyperlink>
    </w:p>
    <w:p w14:paraId="620C7130" w14:textId="77777777" w:rsidR="00F43D3D" w:rsidRDefault="00F43D3D">
      <w:pPr>
        <w:rPr>
          <w:rFonts w:ascii="Times New Roman" w:eastAsia="Times New Roman" w:hAnsi="Times New Roman" w:cs="Times New Roman"/>
          <w:color w:val="222222"/>
        </w:rPr>
      </w:pPr>
    </w:p>
    <w:p w14:paraId="125F211F" w14:textId="77777777" w:rsidR="00F43D3D" w:rsidRDefault="00000000">
      <w:pPr>
        <w:jc w:val="center"/>
        <w:rPr>
          <w:rFonts w:ascii="Times New Roman" w:eastAsia="Times New Roman" w:hAnsi="Times New Roman" w:cs="Times New Roman"/>
          <w:color w:val="222222"/>
        </w:rPr>
      </w:pPr>
      <w:r>
        <w:rPr>
          <w:rFonts w:ascii="Times New Roman" w:eastAsia="Times New Roman" w:hAnsi="Times New Roman" w:cs="Times New Roman"/>
          <w:noProof/>
          <w:color w:val="222222"/>
        </w:rPr>
        <w:drawing>
          <wp:inline distT="114300" distB="114300" distL="114300" distR="114300" wp14:anchorId="56332AD2" wp14:editId="03FEAA63">
            <wp:extent cx="3515245" cy="272610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7"/>
                    <a:stretch>
                      <a:fillRect/>
                    </a:stretch>
                  </pic:blipFill>
                  <pic:spPr>
                    <a:xfrm>
                      <a:off x="0" y="0"/>
                      <a:ext cx="3515245" cy="2726108"/>
                    </a:xfrm>
                    <a:prstGeom prst="rect">
                      <a:avLst/>
                    </a:prstGeom>
                  </pic:spPr>
                </pic:pic>
              </a:graphicData>
            </a:graphic>
          </wp:inline>
        </w:drawing>
      </w:r>
    </w:p>
    <w:p w14:paraId="66865E34" w14:textId="77777777" w:rsidR="00F43D3D" w:rsidRDefault="00000000">
      <w:pPr>
        <w:jc w:val="center"/>
        <w:rPr>
          <w:rFonts w:ascii="Times New Roman" w:eastAsia="Times New Roman" w:hAnsi="Times New Roman" w:cs="Times New Roman"/>
          <w:i/>
          <w:iCs/>
          <w:color w:val="222222"/>
          <w:sz w:val="20"/>
          <w:szCs w:val="20"/>
        </w:rPr>
      </w:pPr>
      <w:r>
        <w:rPr>
          <w:rFonts w:ascii="Times New Roman" w:eastAsia="Times New Roman" w:hAnsi="Times New Roman" w:cs="Times New Roman"/>
          <w:i/>
          <w:iCs/>
          <w:color w:val="222222"/>
          <w:sz w:val="20"/>
          <w:szCs w:val="20"/>
        </w:rPr>
        <w:t>Photo credit: Dana Holland</w:t>
      </w:r>
    </w:p>
    <w:p w14:paraId="4BD8D6B8" w14:textId="77777777" w:rsidR="00F43D3D" w:rsidRDefault="00F43D3D">
      <w:pPr>
        <w:rPr>
          <w:rFonts w:ascii="Times New Roman" w:eastAsia="Times New Roman" w:hAnsi="Times New Roman" w:cs="Times New Roman"/>
          <w:color w:val="222222"/>
        </w:rPr>
      </w:pPr>
    </w:p>
    <w:p w14:paraId="58B224EA"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b/>
          <w:bCs/>
          <w:color w:val="222222"/>
        </w:rPr>
        <w:t>January 27, 2026</w:t>
      </w:r>
      <w:r>
        <w:rPr>
          <w:rFonts w:ascii="Times New Roman" w:eastAsia="Times New Roman" w:hAnsi="Times New Roman" w:cs="Times New Roman"/>
          <w:color w:val="222222"/>
        </w:rPr>
        <w:t xml:space="preserve">: Barry Manilow has announced seven new arena dates on his 2026 tour, extending the run into April with additional performances across the Northeast. The GRAMMY®, TONY®, and EMMY® Award-winning icon will bring his celebrated live show to New York (Long Island, Buffalo, Albany), New Jersey (Newark), Pennsylvania (Wilkes-Barre, Reading), and Maine (Portland), marking his final concerts in seven </w:t>
      </w:r>
      <w:proofErr w:type="gramStart"/>
      <w:r>
        <w:rPr>
          <w:rFonts w:ascii="Times New Roman" w:eastAsia="Times New Roman" w:hAnsi="Times New Roman" w:cs="Times New Roman"/>
          <w:color w:val="222222"/>
        </w:rPr>
        <w:t>newly-announced</w:t>
      </w:r>
      <w:proofErr w:type="gramEnd"/>
      <w:r>
        <w:rPr>
          <w:rFonts w:ascii="Times New Roman" w:eastAsia="Times New Roman" w:hAnsi="Times New Roman" w:cs="Times New Roman"/>
          <w:color w:val="222222"/>
        </w:rPr>
        <w:t xml:space="preserve"> cities. The announcement marks the beginning of what is shaping up to be a big year for Manilow, with new music expected in 2026.</w:t>
      </w:r>
    </w:p>
    <w:p w14:paraId="453EF734" w14:textId="77777777" w:rsidR="00F43D3D" w:rsidRDefault="00F43D3D">
      <w:pPr>
        <w:rPr>
          <w:rFonts w:ascii="Times New Roman" w:eastAsia="Times New Roman" w:hAnsi="Times New Roman" w:cs="Times New Roman"/>
          <w:color w:val="222222"/>
        </w:rPr>
      </w:pPr>
    </w:p>
    <w:p w14:paraId="1B9E69B3"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Artist presale for the April dates begins Wednesday, January 28th at 10:00am until Thursday, January 29th at 10:00pm local. Local and partner presales open on Thursday, January 29th at 10:00am until 10:00pm local. All tickets are on sale Friday, January 30th at 10:00am local.</w:t>
      </w:r>
    </w:p>
    <w:p w14:paraId="2749A968" w14:textId="77777777" w:rsidR="00F43D3D" w:rsidRDefault="00F43D3D">
      <w:pPr>
        <w:rPr>
          <w:rFonts w:ascii="Times New Roman" w:eastAsia="Times New Roman" w:hAnsi="Times New Roman" w:cs="Times New Roman"/>
          <w:color w:val="222222"/>
        </w:rPr>
      </w:pPr>
    </w:p>
    <w:p w14:paraId="4FF4C928"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 xml:space="preserve">At every show, Manilow will celebrate local music educators with the </w:t>
      </w:r>
      <w:r>
        <w:rPr>
          <w:rFonts w:ascii="Times New Roman" w:eastAsia="Times New Roman" w:hAnsi="Times New Roman" w:cs="Times New Roman"/>
          <w:b/>
          <w:bCs/>
          <w:color w:val="222222"/>
        </w:rPr>
        <w:t>Manilow Music Teacher Award</w:t>
      </w:r>
      <w:r>
        <w:rPr>
          <w:rFonts w:ascii="Times New Roman" w:eastAsia="Times New Roman" w:hAnsi="Times New Roman" w:cs="Times New Roman"/>
          <w:color w:val="222222"/>
        </w:rPr>
        <w:t>. Created through the Manilow Music Project, a program of the Manilow Fund, the Manilow Music Teacher Award honors educators whose passion and dedication help bring music to life for their students. Nominees will be revealed on February 19, the same day voting opens. The teacher receiving the most online votes will be recognized during Manilow’s concert and will receive a total prize of $10,000 - a $5,000 cash award and $5,000 in “Manilow Bucks” for classroom instrument purchases. Voting closes on March 19.</w:t>
      </w:r>
    </w:p>
    <w:p w14:paraId="7CD5DD38" w14:textId="77777777" w:rsidR="00F43D3D" w:rsidRDefault="00F43D3D">
      <w:pPr>
        <w:rPr>
          <w:rFonts w:ascii="Times New Roman" w:eastAsia="Times New Roman" w:hAnsi="Times New Roman" w:cs="Times New Roman"/>
          <w:color w:val="222222"/>
        </w:rPr>
      </w:pPr>
    </w:p>
    <w:p w14:paraId="33949771" w14:textId="77777777" w:rsidR="00F43D3D" w:rsidRDefault="00000000">
      <w:pPr>
        <w:spacing w:before="23" w:after="23"/>
        <w:rPr>
          <w:rFonts w:ascii="Times New Roman" w:eastAsia="Times New Roman" w:hAnsi="Times New Roman" w:cs="Times New Roman"/>
        </w:rPr>
      </w:pPr>
      <w:r>
        <w:rPr>
          <w:rFonts w:ascii="Times New Roman" w:eastAsia="Times New Roman" w:hAnsi="Times New Roman" w:cs="Times New Roman"/>
        </w:rPr>
        <w:t>In addition to celebrating each Manilow Music Teacher Award winner during the upcoming shows, audiences can expect an unforgettable evening as Manilow performs his greatest hits, including “</w:t>
      </w:r>
      <w:r>
        <w:rPr>
          <w:rFonts w:ascii="Times New Roman" w:eastAsia="Times New Roman" w:hAnsi="Times New Roman" w:cs="Times New Roman"/>
          <w:b/>
          <w:bCs/>
        </w:rPr>
        <w:t>Mandy,</w:t>
      </w:r>
      <w:r>
        <w:rPr>
          <w:rFonts w:ascii="Times New Roman" w:eastAsia="Times New Roman" w:hAnsi="Times New Roman" w:cs="Times New Roman"/>
        </w:rPr>
        <w:t>” “</w:t>
      </w:r>
      <w:r>
        <w:rPr>
          <w:rFonts w:ascii="Times New Roman" w:eastAsia="Times New Roman" w:hAnsi="Times New Roman" w:cs="Times New Roman"/>
          <w:b/>
          <w:bCs/>
        </w:rPr>
        <w:t>I Write the Songs</w:t>
      </w:r>
      <w:r>
        <w:rPr>
          <w:rFonts w:ascii="Times New Roman" w:eastAsia="Times New Roman" w:hAnsi="Times New Roman" w:cs="Times New Roman"/>
        </w:rPr>
        <w:t>,” “</w:t>
      </w:r>
      <w:r>
        <w:rPr>
          <w:rFonts w:ascii="Times New Roman" w:eastAsia="Times New Roman" w:hAnsi="Times New Roman" w:cs="Times New Roman"/>
          <w:b/>
          <w:bCs/>
        </w:rPr>
        <w:t>Looks Like We Made It</w:t>
      </w:r>
      <w:r>
        <w:rPr>
          <w:rFonts w:ascii="Times New Roman" w:eastAsia="Times New Roman" w:hAnsi="Times New Roman" w:cs="Times New Roman"/>
        </w:rPr>
        <w:t>,” “</w:t>
      </w:r>
      <w:r>
        <w:rPr>
          <w:rFonts w:ascii="Times New Roman" w:eastAsia="Times New Roman" w:hAnsi="Times New Roman" w:cs="Times New Roman"/>
          <w:b/>
          <w:bCs/>
        </w:rPr>
        <w:t>Can’t Smile Without You,</w:t>
      </w:r>
      <w:r>
        <w:rPr>
          <w:rFonts w:ascii="Times New Roman" w:eastAsia="Times New Roman" w:hAnsi="Times New Roman" w:cs="Times New Roman"/>
        </w:rPr>
        <w:t>” and “</w:t>
      </w:r>
      <w:r>
        <w:rPr>
          <w:rFonts w:ascii="Times New Roman" w:eastAsia="Times New Roman" w:hAnsi="Times New Roman" w:cs="Times New Roman"/>
          <w:b/>
          <w:bCs/>
        </w:rPr>
        <w:t>Copacabana (At the Copa)</w:t>
      </w:r>
      <w:r>
        <w:rPr>
          <w:rFonts w:ascii="Times New Roman" w:eastAsia="Times New Roman" w:hAnsi="Times New Roman" w:cs="Times New Roman"/>
        </w:rPr>
        <w:t>.” With his signature showmanship and timeless catalog, each performance will be a once-in-a-lifetime celebration with one of music’s most legendary performers.</w:t>
      </w:r>
    </w:p>
    <w:p w14:paraId="6682ABAE" w14:textId="77777777" w:rsidR="00F43D3D" w:rsidRDefault="00F43D3D">
      <w:pPr>
        <w:rPr>
          <w:rFonts w:ascii="Times New Roman" w:eastAsia="Times New Roman" w:hAnsi="Times New Roman" w:cs="Times New Roman"/>
        </w:rPr>
      </w:pPr>
    </w:p>
    <w:p w14:paraId="3E01260D" w14:textId="77777777" w:rsidR="00F43D3D" w:rsidRDefault="00000000">
      <w:pPr>
        <w:rPr>
          <w:rFonts w:ascii="Times New Roman" w:eastAsia="Times New Roman" w:hAnsi="Times New Roman" w:cs="Times New Roman"/>
        </w:rPr>
      </w:pPr>
      <w:r>
        <w:rPr>
          <w:rFonts w:ascii="Times New Roman" w:eastAsia="Times New Roman" w:hAnsi="Times New Roman" w:cs="Times New Roman"/>
        </w:rPr>
        <w:t>Manilow recently released a</w:t>
      </w:r>
      <w:r>
        <w:rPr>
          <w:rFonts w:ascii="Times New Roman" w:eastAsia="Times New Roman" w:hAnsi="Times New Roman" w:cs="Times New Roman"/>
          <w:b/>
          <w:bCs/>
        </w:rPr>
        <w:t xml:space="preserve"> </w:t>
      </w:r>
      <w:r>
        <w:rPr>
          <w:rFonts w:ascii="Times New Roman" w:eastAsia="Times New Roman" w:hAnsi="Times New Roman" w:cs="Times New Roman"/>
        </w:rPr>
        <w:t>new single “</w:t>
      </w:r>
      <w:r>
        <w:rPr>
          <w:rFonts w:ascii="Times New Roman" w:eastAsia="Times New Roman" w:hAnsi="Times New Roman" w:cs="Times New Roman"/>
          <w:b/>
          <w:bCs/>
        </w:rPr>
        <w:t>Once Before I Go</w:t>
      </w:r>
      <w:r>
        <w:rPr>
          <w:rFonts w:ascii="Times New Roman" w:eastAsia="Times New Roman" w:hAnsi="Times New Roman" w:cs="Times New Roman"/>
        </w:rPr>
        <w:t xml:space="preserve">,” which continues to climb up the AC chart (currently #13). Today, he has unveiled a piano performance video of the song, filmed at the Westgate Las Vegas Resort &amp; Casino, home to Manilow’s record-setting and </w:t>
      </w:r>
      <w:proofErr w:type="gramStart"/>
      <w:r>
        <w:rPr>
          <w:rFonts w:ascii="Times New Roman" w:eastAsia="Times New Roman" w:hAnsi="Times New Roman" w:cs="Times New Roman"/>
        </w:rPr>
        <w:t>critically-acclaimed</w:t>
      </w:r>
      <w:proofErr w:type="gramEnd"/>
      <w:r>
        <w:rPr>
          <w:rFonts w:ascii="Times New Roman" w:eastAsia="Times New Roman" w:hAnsi="Times New Roman" w:cs="Times New Roman"/>
        </w:rPr>
        <w:t xml:space="preserve"> residency. Watch the new piano performance </w:t>
      </w:r>
      <w:hyperlink r:id="rId8">
        <w:r>
          <w:rPr>
            <w:rFonts w:ascii="Times New Roman" w:eastAsia="Times New Roman" w:hAnsi="Times New Roman" w:cs="Times New Roman"/>
            <w:b/>
            <w:bCs/>
            <w:color w:val="1155CC"/>
            <w:u w:val="single"/>
          </w:rPr>
          <w:t>HERE</w:t>
        </w:r>
      </w:hyperlink>
      <w:r>
        <w:rPr>
          <w:rFonts w:ascii="Times New Roman" w:eastAsia="Times New Roman" w:hAnsi="Times New Roman" w:cs="Times New Roman"/>
        </w:rPr>
        <w:t>.</w:t>
      </w:r>
    </w:p>
    <w:p w14:paraId="4D1D9385" w14:textId="77777777" w:rsidR="00F43D3D" w:rsidRDefault="00F43D3D">
      <w:pPr>
        <w:rPr>
          <w:rFonts w:ascii="Times New Roman" w:eastAsia="Times New Roman" w:hAnsi="Times New Roman" w:cs="Times New Roman"/>
          <w:color w:val="222222"/>
        </w:rPr>
      </w:pPr>
    </w:p>
    <w:p w14:paraId="02B12425" w14:textId="77777777" w:rsidR="00F43D3D" w:rsidRDefault="00000000">
      <w:pPr>
        <w:rPr>
          <w:rFonts w:ascii="Times New Roman" w:eastAsia="Times New Roman" w:hAnsi="Times New Roman" w:cs="Times New Roman"/>
        </w:rPr>
      </w:pPr>
      <w:r>
        <w:rPr>
          <w:rFonts w:ascii="Times New Roman" w:eastAsia="Times New Roman" w:hAnsi="Times New Roman" w:cs="Times New Roman"/>
          <w:color w:val="222222"/>
        </w:rPr>
        <w:t xml:space="preserve">Last month, Manilow announced a stage-one lung cancer diagnosis (statement </w:t>
      </w:r>
      <w:hyperlink r:id="rId9">
        <w:r>
          <w:rPr>
            <w:rFonts w:ascii="Times New Roman" w:eastAsia="Times New Roman" w:hAnsi="Times New Roman" w:cs="Times New Roman"/>
            <w:b/>
            <w:bCs/>
            <w:color w:val="1155CC"/>
            <w:u w:val="single"/>
          </w:rPr>
          <w:t>here</w:t>
        </w:r>
      </w:hyperlink>
      <w:r>
        <w:rPr>
          <w:rFonts w:ascii="Times New Roman" w:eastAsia="Times New Roman" w:hAnsi="Times New Roman" w:cs="Times New Roman"/>
          <w:b/>
          <w:bCs/>
          <w:color w:val="222222"/>
        </w:rPr>
        <w:t>)</w:t>
      </w:r>
      <w:r>
        <w:rPr>
          <w:rFonts w:ascii="Times New Roman" w:eastAsia="Times New Roman" w:hAnsi="Times New Roman" w:cs="Times New Roman"/>
          <w:color w:val="222222"/>
        </w:rPr>
        <w:t xml:space="preserve"> before undergoing surgery. Thanks to the early detection, the operation went well and his medical team is optimistic. Manilow’s </w:t>
      </w:r>
      <w:proofErr w:type="gramStart"/>
      <w:r>
        <w:rPr>
          <w:rFonts w:ascii="Times New Roman" w:eastAsia="Times New Roman" w:hAnsi="Times New Roman" w:cs="Times New Roman"/>
          <w:color w:val="222222"/>
        </w:rPr>
        <w:t>previously-announced</w:t>
      </w:r>
      <w:proofErr w:type="gramEnd"/>
      <w:r>
        <w:rPr>
          <w:rFonts w:ascii="Times New Roman" w:eastAsia="Times New Roman" w:hAnsi="Times New Roman" w:cs="Times New Roman"/>
          <w:color w:val="222222"/>
        </w:rPr>
        <w:t xml:space="preserve"> January tour dates have been rescheduled for March and April. Please find all arena tour dates below and visit </w:t>
      </w:r>
      <w:hyperlink r:id="rId10">
        <w:r>
          <w:rPr>
            <w:rFonts w:ascii="Times New Roman" w:eastAsia="Times New Roman" w:hAnsi="Times New Roman" w:cs="Times New Roman"/>
            <w:b/>
            <w:bCs/>
            <w:color w:val="1155CC"/>
            <w:u w:val="single"/>
          </w:rPr>
          <w:t>https://barrymanilow.com/</w:t>
        </w:r>
      </w:hyperlink>
      <w:r>
        <w:rPr>
          <w:rFonts w:ascii="Times New Roman" w:eastAsia="Times New Roman" w:hAnsi="Times New Roman" w:cs="Times New Roman"/>
          <w:color w:val="222222"/>
        </w:rPr>
        <w:t xml:space="preserve"> for tickets, VIP packages, and more information.</w:t>
      </w:r>
    </w:p>
    <w:p w14:paraId="60C45636" w14:textId="77777777" w:rsidR="00F43D3D" w:rsidRDefault="00F43D3D">
      <w:pPr>
        <w:rPr>
          <w:rFonts w:ascii="Times New Roman" w:eastAsia="Times New Roman" w:hAnsi="Times New Roman" w:cs="Times New Roman"/>
        </w:rPr>
      </w:pPr>
    </w:p>
    <w:p w14:paraId="672C4D5A" w14:textId="77777777" w:rsidR="00F43D3D" w:rsidRDefault="00000000">
      <w:pPr>
        <w:rPr>
          <w:rFonts w:ascii="Times New Roman" w:eastAsia="Times New Roman" w:hAnsi="Times New Roman" w:cs="Times New Roman"/>
          <w:b/>
          <w:bCs/>
          <w:color w:val="222222"/>
        </w:rPr>
      </w:pPr>
      <w:r>
        <w:rPr>
          <w:rFonts w:ascii="Times New Roman" w:eastAsia="Times New Roman" w:hAnsi="Times New Roman" w:cs="Times New Roman"/>
          <w:b/>
          <w:bCs/>
          <w:color w:val="222222"/>
        </w:rPr>
        <w:t>Barry Manilow 2026 Arena Shows</w:t>
      </w:r>
    </w:p>
    <w:p w14:paraId="29A07094"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February 27 – Tampa, FL - Benchmark International Arena</w:t>
      </w:r>
    </w:p>
    <w:p w14:paraId="0B0BB36A"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1 – Charlotte, NC – Spectrum Center</w:t>
      </w:r>
    </w:p>
    <w:p w14:paraId="5AEE8E39"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2 – Norfolk, VA – Chartway Arena</w:t>
      </w:r>
    </w:p>
    <w:p w14:paraId="0CD2FAB3"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3 – Baltimore, MD – CFG Bank Arena</w:t>
      </w:r>
    </w:p>
    <w:p w14:paraId="14E85E47"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5 – Cincinnati, OH – Heritage Bank Center</w:t>
      </w:r>
    </w:p>
    <w:p w14:paraId="31757494"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6 – Columbus, OH – Nationwide Arena</w:t>
      </w:r>
    </w:p>
    <w:p w14:paraId="020620BF"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7 – Nashville, TN – Bridgestone Arena</w:t>
      </w:r>
    </w:p>
    <w:p w14:paraId="4022DDBC"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9 – Lexington, KY – Rupp Arena</w:t>
      </w:r>
    </w:p>
    <w:p w14:paraId="14A13E6F"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11 – Charleston, SC – North Charleston Coliseum</w:t>
      </w:r>
    </w:p>
    <w:p w14:paraId="08E4D73C"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13 – Orlando, FL – Kia Center</w:t>
      </w:r>
    </w:p>
    <w:p w14:paraId="4E21C108"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 xml:space="preserve">March 14 – Sunrise, FL – </w:t>
      </w:r>
      <w:proofErr w:type="spellStart"/>
      <w:r>
        <w:rPr>
          <w:rFonts w:ascii="Times New Roman" w:eastAsia="Times New Roman" w:hAnsi="Times New Roman" w:cs="Times New Roman"/>
          <w:color w:val="222222"/>
        </w:rPr>
        <w:t>Amerant</w:t>
      </w:r>
      <w:proofErr w:type="spellEnd"/>
      <w:r>
        <w:rPr>
          <w:rFonts w:ascii="Times New Roman" w:eastAsia="Times New Roman" w:hAnsi="Times New Roman" w:cs="Times New Roman"/>
          <w:color w:val="222222"/>
        </w:rPr>
        <w:t xml:space="preserve"> Bank Arena</w:t>
      </w:r>
    </w:p>
    <w:p w14:paraId="7FF73E7F"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March 16 &amp; 17 – Estero, FL – Hertz Arena</w:t>
      </w:r>
    </w:p>
    <w:p w14:paraId="4B25923C"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13 – Belmont Park, NY – UBS Arena</w:t>
      </w:r>
    </w:p>
    <w:p w14:paraId="7B67EAA0"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14 – Newark, NJ – Prudential Center</w:t>
      </w:r>
    </w:p>
    <w:p w14:paraId="5CA0EC5E" w14:textId="427C7769"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April 16 – Wilkes-Barre, PA – Mohegan Arena</w:t>
      </w:r>
      <w:r w:rsidR="001F3602">
        <w:rPr>
          <w:rFonts w:ascii="Times New Roman" w:eastAsia="Times New Roman" w:hAnsi="Times New Roman" w:cs="Times New Roman"/>
          <w:color w:val="222222"/>
        </w:rPr>
        <w:t xml:space="preserve"> at Casey Plaza </w:t>
      </w:r>
    </w:p>
    <w:p w14:paraId="2498AFBC"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17 – Reading, PA – Santander Arena</w:t>
      </w:r>
    </w:p>
    <w:p w14:paraId="109A941E"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19 – Portland, ME – Cross Insurance Arena</w:t>
      </w:r>
    </w:p>
    <w:p w14:paraId="15310E0E"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20 – Albany, NY – MVP Arena</w:t>
      </w:r>
    </w:p>
    <w:p w14:paraId="15F4E9AF"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22 – Buffalo, NY – KeyBank Center</w:t>
      </w:r>
    </w:p>
    <w:p w14:paraId="6FB593B2"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24 – Greensboro, NC – First Horizon Coliseum</w:t>
      </w:r>
    </w:p>
    <w:p w14:paraId="23F00B8D"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27 – Jacksonville, FL – VyStar Veterans Memorial Arena</w:t>
      </w:r>
    </w:p>
    <w:p w14:paraId="4AF7EBAD" w14:textId="77777777" w:rsidR="00F43D3D" w:rsidRDefault="00000000">
      <w:pPr>
        <w:rPr>
          <w:rFonts w:ascii="Times New Roman" w:eastAsia="Times New Roman" w:hAnsi="Times New Roman" w:cs="Times New Roman"/>
          <w:color w:val="222222"/>
        </w:rPr>
      </w:pPr>
      <w:r>
        <w:rPr>
          <w:rFonts w:ascii="Times New Roman" w:eastAsia="Times New Roman" w:hAnsi="Times New Roman" w:cs="Times New Roman"/>
          <w:color w:val="222222"/>
        </w:rPr>
        <w:t>April 29 – Duluth, GA – Gas South Arena</w:t>
      </w:r>
    </w:p>
    <w:p w14:paraId="24192251" w14:textId="77777777" w:rsidR="00F43D3D" w:rsidRDefault="00F43D3D">
      <w:pPr>
        <w:rPr>
          <w:rFonts w:ascii="Times New Roman" w:eastAsia="Times New Roman" w:hAnsi="Times New Roman" w:cs="Times New Roman"/>
          <w:color w:val="222222"/>
        </w:rPr>
      </w:pPr>
    </w:p>
    <w:p w14:paraId="7346486D" w14:textId="77777777" w:rsidR="00F43D3D" w:rsidRDefault="00000000">
      <w:pPr>
        <w:rPr>
          <w:rFonts w:ascii="Times New Roman" w:eastAsia="Times New Roman" w:hAnsi="Times New Roman" w:cs="Times New Roman"/>
          <w:b/>
          <w:bCs/>
          <w:color w:val="222222"/>
        </w:rPr>
      </w:pPr>
      <w:r>
        <w:rPr>
          <w:rFonts w:ascii="Times New Roman" w:eastAsia="Times New Roman" w:hAnsi="Times New Roman" w:cs="Times New Roman"/>
          <w:b/>
          <w:bCs/>
          <w:color w:val="222222"/>
        </w:rPr>
        <w:t>About Barry Manilow</w:t>
      </w:r>
    </w:p>
    <w:p w14:paraId="6A5576FB" w14:textId="77777777" w:rsidR="00F43D3D" w:rsidRDefault="00000000">
      <w:pPr>
        <w:spacing w:before="23" w:after="23"/>
        <w:rPr>
          <w:rFonts w:ascii="Times New Roman" w:eastAsia="Times New Roman" w:hAnsi="Times New Roman" w:cs="Times New Roman"/>
        </w:rPr>
      </w:pPr>
      <w:r>
        <w:rPr>
          <w:rFonts w:ascii="Times New Roman" w:eastAsia="Times New Roman" w:hAnsi="Times New Roman" w:cs="Times New Roman"/>
        </w:rPr>
        <w:t xml:space="preserve">With a career spanning more than five decades, Barry Manilow has become one of the most celebrated entertainers in history. Named the </w:t>
      </w:r>
      <w:r>
        <w:rPr>
          <w:rFonts w:ascii="Times New Roman" w:eastAsia="Times New Roman" w:hAnsi="Times New Roman" w:cs="Times New Roman"/>
          <w:b/>
          <w:bCs/>
        </w:rPr>
        <w:t xml:space="preserve">#1 Adult Contemporary Artist </w:t>
      </w:r>
      <w:r>
        <w:rPr>
          <w:rFonts w:ascii="Times New Roman" w:eastAsia="Times New Roman" w:hAnsi="Times New Roman" w:cs="Times New Roman"/>
        </w:rPr>
        <w:t xml:space="preserve">of all time by Billboard and R&amp;R magazines, he has sold more than 85 million albums worldwide, released over 40 albums, and earned 51 Top 40 singles, including 13 #1s and 28 Top 10 hits. A Songwriters Hall of Fame inductee, Manilow has earned GRAMMY®, TONY®, and EMMY® Awards and has been honored with the BMI Icon Award. </w:t>
      </w:r>
    </w:p>
    <w:p w14:paraId="6BC25EE9" w14:textId="77777777" w:rsidR="00F43D3D" w:rsidRDefault="00F43D3D">
      <w:pPr>
        <w:spacing w:before="23" w:after="23"/>
        <w:rPr>
          <w:rFonts w:ascii="Times New Roman" w:eastAsia="Times New Roman" w:hAnsi="Times New Roman" w:cs="Times New Roman"/>
        </w:rPr>
      </w:pPr>
    </w:p>
    <w:p w14:paraId="1AC007C8" w14:textId="77777777" w:rsidR="00F43D3D" w:rsidRDefault="00000000">
      <w:pPr>
        <w:spacing w:before="23" w:after="23"/>
        <w:rPr>
          <w:rFonts w:ascii="Times New Roman" w:eastAsia="Times New Roman" w:hAnsi="Times New Roman" w:cs="Times New Roman"/>
        </w:rPr>
      </w:pPr>
      <w:r>
        <w:rPr>
          <w:rFonts w:ascii="Times New Roman" w:eastAsia="Times New Roman" w:hAnsi="Times New Roman" w:cs="Times New Roman"/>
        </w:rPr>
        <w:t>His long-running</w:t>
      </w:r>
      <w:r>
        <w:rPr>
          <w:rFonts w:ascii="Times New Roman" w:eastAsia="Times New Roman" w:hAnsi="Times New Roman" w:cs="Times New Roman"/>
          <w:b/>
          <w:bCs/>
        </w:rPr>
        <w:t xml:space="preserve"> Las Vegas residency</w:t>
      </w:r>
      <w:r>
        <w:rPr>
          <w:rFonts w:ascii="Times New Roman" w:eastAsia="Times New Roman" w:hAnsi="Times New Roman" w:cs="Times New Roman"/>
        </w:rPr>
        <w:t xml:space="preserve"> has been hailed among the city’s best, and his record-breaking appearances at </w:t>
      </w:r>
      <w:r>
        <w:rPr>
          <w:rFonts w:ascii="Times New Roman" w:eastAsia="Times New Roman" w:hAnsi="Times New Roman" w:cs="Times New Roman"/>
          <w:b/>
          <w:bCs/>
        </w:rPr>
        <w:t xml:space="preserve">Radio City Music Hall </w:t>
      </w:r>
      <w:r>
        <w:rPr>
          <w:rFonts w:ascii="Times New Roman" w:eastAsia="Times New Roman" w:hAnsi="Times New Roman" w:cs="Times New Roman"/>
        </w:rPr>
        <w:t xml:space="preserve">cement his place as one of the venue’s all-time greats. In addition to his recording and touring success, Manilow’s original </w:t>
      </w:r>
      <w:r>
        <w:rPr>
          <w:rFonts w:ascii="Times New Roman" w:eastAsia="Times New Roman" w:hAnsi="Times New Roman" w:cs="Times New Roman"/>
          <w:b/>
          <w:bCs/>
        </w:rPr>
        <w:t xml:space="preserve">Broadway musical </w:t>
      </w:r>
      <w:r>
        <w:rPr>
          <w:rFonts w:ascii="Times New Roman" w:eastAsia="Times New Roman" w:hAnsi="Times New Roman" w:cs="Times New Roman"/>
          <w:b/>
          <w:bCs/>
          <w:i/>
          <w:iCs/>
        </w:rPr>
        <w:t>Harmony</w:t>
      </w:r>
      <w:r>
        <w:rPr>
          <w:rFonts w:ascii="Times New Roman" w:eastAsia="Times New Roman" w:hAnsi="Times New Roman" w:cs="Times New Roman"/>
          <w:b/>
          <w:bCs/>
        </w:rPr>
        <w:t xml:space="preserve"> </w:t>
      </w:r>
      <w:r>
        <w:rPr>
          <w:rFonts w:ascii="Times New Roman" w:eastAsia="Times New Roman" w:hAnsi="Times New Roman" w:cs="Times New Roman"/>
        </w:rPr>
        <w:t xml:space="preserve">was named a 2023 New York Times Critic’s Pick, further underscoring his enduring creativity. Beyond the stage, he founded the </w:t>
      </w:r>
      <w:r>
        <w:rPr>
          <w:rFonts w:ascii="Times New Roman" w:eastAsia="Times New Roman" w:hAnsi="Times New Roman" w:cs="Times New Roman"/>
          <w:b/>
          <w:bCs/>
        </w:rPr>
        <w:t>Manilow Music Project</w:t>
      </w:r>
      <w:r>
        <w:rPr>
          <w:rFonts w:ascii="Times New Roman" w:eastAsia="Times New Roman" w:hAnsi="Times New Roman" w:cs="Times New Roman"/>
        </w:rPr>
        <w:t>, which has donated millions of dollars in instruments and resources to schools across the country, ensuring future generations have access to music education.</w:t>
      </w:r>
    </w:p>
    <w:p w14:paraId="53F75627" w14:textId="77777777" w:rsidR="00F43D3D" w:rsidRDefault="00F43D3D">
      <w:pPr>
        <w:spacing w:before="23" w:after="23"/>
        <w:rPr>
          <w:rFonts w:ascii="Times New Roman" w:eastAsia="Times New Roman" w:hAnsi="Times New Roman" w:cs="Times New Roman"/>
        </w:rPr>
      </w:pPr>
    </w:p>
    <w:p w14:paraId="52B0EF7B" w14:textId="77777777" w:rsidR="00F43D3D" w:rsidRDefault="00000000">
      <w:pPr>
        <w:spacing w:before="23" w:after="23"/>
        <w:rPr>
          <w:rFonts w:ascii="Times New Roman" w:eastAsia="Times New Roman" w:hAnsi="Times New Roman" w:cs="Times New Roman"/>
        </w:rPr>
      </w:pPr>
      <w:r>
        <w:rPr>
          <w:rFonts w:ascii="Times New Roman" w:eastAsia="Times New Roman" w:hAnsi="Times New Roman" w:cs="Times New Roman"/>
        </w:rPr>
        <w:t xml:space="preserve">In April 2026, Manilow will be presented with the American Advertising Federation (AAF)'s 2026 prestigious </w:t>
      </w:r>
      <w:r>
        <w:rPr>
          <w:rFonts w:ascii="Times New Roman" w:eastAsia="Times New Roman" w:hAnsi="Times New Roman" w:cs="Times New Roman"/>
          <w:b/>
          <w:bCs/>
        </w:rPr>
        <w:t>President’s Award</w:t>
      </w:r>
      <w:r>
        <w:rPr>
          <w:rFonts w:ascii="Times New Roman" w:eastAsia="Times New Roman" w:hAnsi="Times New Roman" w:cs="Times New Roman"/>
        </w:rPr>
        <w:t xml:space="preserve"> at the </w:t>
      </w:r>
      <w:r>
        <w:rPr>
          <w:rFonts w:ascii="Times New Roman" w:eastAsia="Times New Roman" w:hAnsi="Times New Roman" w:cs="Times New Roman"/>
          <w:b/>
          <w:bCs/>
        </w:rPr>
        <w:t>AAF's Advertising Hall of Fame</w:t>
      </w:r>
      <w:r>
        <w:rPr>
          <w:rFonts w:ascii="Times New Roman" w:eastAsia="Times New Roman" w:hAnsi="Times New Roman" w:cs="Times New Roman"/>
        </w:rPr>
        <w:t xml:space="preserve"> induction ceremony for his incredible work in advertising. Manilow has produced, composed, and performed some of the most iconic commercial jingles of all time for companies and brands such as State Farm, Band-Aid, KFC, Pepsi, McDonald’s and more.</w:t>
      </w:r>
    </w:p>
    <w:p w14:paraId="68E02F4D" w14:textId="77777777" w:rsidR="00F43D3D" w:rsidRDefault="00F43D3D">
      <w:pPr>
        <w:spacing w:before="23" w:after="23"/>
        <w:rPr>
          <w:rFonts w:ascii="Times New Roman" w:eastAsia="Times New Roman" w:hAnsi="Times New Roman" w:cs="Times New Roman"/>
        </w:rPr>
      </w:pPr>
    </w:p>
    <w:p w14:paraId="7B839335" w14:textId="77777777" w:rsidR="00F43D3D"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For more information on Barry Manilow, please contact:</w:t>
      </w:r>
    </w:p>
    <w:p w14:paraId="01B34A39" w14:textId="77777777" w:rsidR="00F43D3D" w:rsidRDefault="00000000">
      <w:pPr>
        <w:jc w:val="center"/>
      </w:pPr>
      <w:hyperlink r:id="rId11">
        <w:r>
          <w:rPr>
            <w:rFonts w:ascii="Times New Roman" w:eastAsia="Times New Roman" w:hAnsi="Times New Roman" w:cs="Times New Roman"/>
            <w:b/>
            <w:bCs/>
            <w:color w:val="1155CC"/>
            <w:u w:val="single"/>
          </w:rPr>
          <w:t>Allison Elbl</w:t>
        </w:r>
      </w:hyperlink>
      <w:r>
        <w:rPr>
          <w:rFonts w:ascii="Times New Roman" w:eastAsia="Times New Roman" w:hAnsi="Times New Roman" w:cs="Times New Roman"/>
          <w:b/>
          <w:bCs/>
        </w:rPr>
        <w:t xml:space="preserve"> &amp; </w:t>
      </w:r>
      <w:hyperlink r:id="rId12">
        <w:r>
          <w:rPr>
            <w:rFonts w:ascii="Times New Roman" w:eastAsia="Times New Roman" w:hAnsi="Times New Roman" w:cs="Times New Roman"/>
            <w:b/>
            <w:bCs/>
            <w:color w:val="1155CC"/>
            <w:u w:val="single"/>
          </w:rPr>
          <w:t>Taylor Perry</w:t>
        </w:r>
      </w:hyperlink>
      <w:r>
        <w:rPr>
          <w:rFonts w:ascii="Times New Roman" w:eastAsia="Times New Roman" w:hAnsi="Times New Roman" w:cs="Times New Roman"/>
          <w:b/>
          <w:bCs/>
        </w:rPr>
        <w:t xml:space="preserve"> at Shore Fire Media</w:t>
      </w:r>
    </w:p>
    <w:sectPr w:rsidR="00F43D3D">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B665" w14:textId="77777777" w:rsidR="00D16825" w:rsidRDefault="00D16825">
      <w:pPr>
        <w:spacing w:line="240" w:lineRule="auto"/>
      </w:pPr>
      <w:r>
        <w:separator/>
      </w:r>
    </w:p>
  </w:endnote>
  <w:endnote w:type="continuationSeparator" w:id="0">
    <w:p w14:paraId="51427050" w14:textId="77777777" w:rsidR="00D16825" w:rsidRDefault="00D168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AF0A584-72EC-8448-83DF-8C44E1AE5C4C}"/>
    <w:embedItalic r:id="rId2" w:fontKey="{5323D9F1-F307-5B4C-9246-CDCF71EA20AD}"/>
  </w:font>
  <w:font w:name="Times New Roman">
    <w:panose1 w:val="02020603050405020304"/>
    <w:charset w:val="00"/>
    <w:family w:val="roman"/>
    <w:pitch w:val="variable"/>
    <w:sig w:usb0="E0002EFF" w:usb1="C000785B" w:usb2="00000009" w:usb3="00000000" w:csb0="000001FF" w:csb1="00000000"/>
    <w:embedRegular r:id="rId3" w:fontKey="{8A9ED3E7-F642-A54E-BEC9-B758E2DE64AB}"/>
    <w:embedBold r:id="rId4" w:fontKey="{67C6AE04-E13E-9149-8B23-1E33EDC9A124}"/>
    <w:embedItalic r:id="rId5" w:fontKey="{0589C117-5A66-BE45-A289-B406AC03BECC}"/>
    <w:embedBoldItalic r:id="rId6" w:fontKey="{A26B4A68-B09F-ED49-9B91-E5725D5E3CAA}"/>
  </w:font>
  <w:font w:name="Calibri">
    <w:panose1 w:val="020F0502020204030204"/>
    <w:charset w:val="00"/>
    <w:family w:val="swiss"/>
    <w:pitch w:val="variable"/>
    <w:sig w:usb0="E0002AFF" w:usb1="C000247B" w:usb2="00000009" w:usb3="00000000" w:csb0="000001FF" w:csb1="00000000"/>
    <w:embedRegular r:id="rId7" w:fontKey="{A495A0BA-9D42-4E47-A8AF-5B9B5B09774E}"/>
  </w:font>
  <w:font w:name="Cambria">
    <w:panose1 w:val="02040503050406030204"/>
    <w:charset w:val="00"/>
    <w:family w:val="roman"/>
    <w:pitch w:val="variable"/>
    <w:sig w:usb0="E00002FF" w:usb1="400004FF" w:usb2="00000000" w:usb3="00000000" w:csb0="0000019F" w:csb1="00000000"/>
    <w:embedRegular r:id="rId8" w:fontKey="{54718D41-E971-FB44-9FC0-E12A7854F1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6829C" w14:textId="77777777" w:rsidR="00D16825" w:rsidRDefault="00D16825">
      <w:pPr>
        <w:spacing w:line="240" w:lineRule="auto"/>
      </w:pPr>
      <w:r>
        <w:separator/>
      </w:r>
    </w:p>
  </w:footnote>
  <w:footnote w:type="continuationSeparator" w:id="0">
    <w:p w14:paraId="621556E3" w14:textId="77777777" w:rsidR="00D16825" w:rsidRDefault="00D168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1E6E" w14:textId="77777777" w:rsidR="00F43D3D" w:rsidRDefault="00000000">
    <w:pPr>
      <w:jc w:val="center"/>
      <w:rPr>
        <w:rFonts w:ascii="Times New Roman" w:eastAsia="Times New Roman" w:hAnsi="Times New Roman" w:cs="Times New Roman"/>
        <w:b/>
        <w:bCs/>
        <w:i/>
        <w:iCs/>
        <w:highlight w:val="yellow"/>
      </w:rPr>
    </w:pPr>
    <w:r>
      <w:rPr>
        <w:rFonts w:ascii="Times New Roman" w:eastAsia="Times New Roman" w:hAnsi="Times New Roman" w:cs="Times New Roman"/>
        <w:b/>
        <w:bCs/>
        <w:i/>
        <w:iCs/>
        <w:highlight w:val="yellow"/>
      </w:rPr>
      <w:t>**Embargoed until 8AM ET on January 27,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D3D"/>
    <w:rsid w:val="001F3602"/>
    <w:rsid w:val="006911E6"/>
    <w:rsid w:val="00D16825"/>
    <w:rsid w:val="00F43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122D6C"/>
  <w15:docId w15:val="{33A725F6-7F97-AD44-8332-97180BDE3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tect.checkpoint.com/v2/r01/___https://www.youtube.com/watch?v=fiUGCTDh_Hg___.YXAzOm91dGJhY2twcmVzZW50czpjOmc6ZTA2YjA0NTg4MmNjY2JkOWU3MGMyODAzZGY2NmNkYWU6NzowNTRmOjY4YzhjODE0ZTk4NDgyOTcwMzE2MjNiYzlkZjc4MzY1M2ViNGMxMjQ2YWJhZjM1NGUyNDY5ZDY0MTgzMzhiNDg6cDpUOkY"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yperlink" Target="mailto:tperry@shorefir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rotect.checkpoint.com/v2/r01/___https://www.youtube.com/watch?v=fiUGCTDh_Hg___.YXAzOm91dGJhY2twcmVzZW50czpjOmc6ZTA2YjA0NTg4MmNjY2JkOWU3MGMyODAzZGY2NmNkYWU6NzowNTRmOjY4YzhjODE0ZTk4NDgyOTcwMzE2MjNiYzlkZjc4MzY1M2ViNGMxMjQ2YWJhZjM1NGUyNDY5ZDY0MTgzMzhiNDg6cDpUOkY" TargetMode="External"/><Relationship Id="rId11" Type="http://schemas.openxmlformats.org/officeDocument/2006/relationships/hyperlink" Target="mailto:aelbl@shorefire.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protect.checkpoint.com/v2/r01/___https://barrymanilow.com/___.YXAzOm91dGJhY2twcmVzZW50czpjOmc6ZTA2YjA0NTg4MmNjY2JkOWU3MGMyODAzZGY2NmNkYWU6Nzo3ZTQ0OjNiYjQ1OTEzYmRiZTY1YjExNjJlNzVhMjY2MzkxN2JkMmNhMmUwMTE4ZTQwMjk4ZjcxZmYzMDU0ZDg5MmZjMzE6cDpUOkY" TargetMode="External"/><Relationship Id="rId4" Type="http://schemas.openxmlformats.org/officeDocument/2006/relationships/footnotes" Target="footnotes.xml"/><Relationship Id="rId9" Type="http://schemas.openxmlformats.org/officeDocument/2006/relationships/hyperlink" Target="https://protect.checkpoint.com/v2/r01/___https://www.instagram.com/p/DSkevRHFPfU/?hl=en&amp;img_index=1___.YXAzOm91dGJhY2twcmVzZW50czpjOmc6ZTA2YjA0NTg4MmNjY2JkOWU3MGMyODAzZGY2NmNkYWU6NzpjNjk5OmE3NmI3NGZkMDMwYjFhODZmYTU3ZGY0NDJmNmI3ZDZmODVkMGExNGM2YzAzZjgzNDllZTc4MTU4MjEzZmFhMTU6cDpUOk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1039</Words>
  <Characters>5926</Characters>
  <Application>Microsoft Office Word</Application>
  <DocSecurity>0</DocSecurity>
  <Lines>49</Lines>
  <Paragraphs>13</Paragraphs>
  <ScaleCrop>false</ScaleCrop>
  <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Hardy McBee</cp:lastModifiedBy>
  <cp:revision>1</cp:revision>
  <dcterms:created xsi:type="dcterms:W3CDTF">2026-01-26T16:43:00Z</dcterms:created>
  <dcterms:modified xsi:type="dcterms:W3CDTF">2026-01-26T16:43:00Z</dcterms:modified>
</cp:coreProperties>
</file>